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8A4677" w14:textId="165F5358" w:rsidR="00212609" w:rsidRPr="00212609" w:rsidRDefault="00212609" w:rsidP="00212609">
      <w:pPr>
        <w:spacing w:after="0" w:line="240" w:lineRule="auto"/>
        <w:jc w:val="both"/>
        <w:rPr>
          <w:rFonts w:ascii="Calibri" w:hAnsi="Calibri" w:cs="Calibri"/>
          <w:i/>
          <w:iCs/>
          <w:sz w:val="20"/>
          <w:szCs w:val="20"/>
        </w:rPr>
      </w:pPr>
      <w:r w:rsidRPr="00212609">
        <w:rPr>
          <w:rFonts w:ascii="Calibri" w:hAnsi="Calibri" w:cs="Calibri"/>
          <w:i/>
          <w:iCs/>
          <w:sz w:val="20"/>
          <w:szCs w:val="20"/>
        </w:rPr>
        <w:t>(final date)</w:t>
      </w:r>
    </w:p>
    <w:p w14:paraId="0DE0A30D" w14:textId="77777777" w:rsidR="005020C6" w:rsidRPr="009663C9" w:rsidRDefault="005020C6" w:rsidP="007F1D87">
      <w:pPr>
        <w:spacing w:after="0" w:line="240" w:lineRule="auto"/>
        <w:jc w:val="both"/>
        <w:rPr>
          <w:rFonts w:ascii="Calibri" w:hAnsi="Calibri" w:cs="Calibri"/>
          <w:sz w:val="20"/>
          <w:szCs w:val="20"/>
        </w:rPr>
      </w:pPr>
      <w:r w:rsidRPr="009663C9">
        <w:rPr>
          <w:rFonts w:ascii="Calibri" w:hAnsi="Calibri" w:cs="Calibri"/>
          <w:sz w:val="20"/>
          <w:szCs w:val="20"/>
        </w:rPr>
        <w:t>Fort Bend Economic Development Council</w:t>
      </w:r>
    </w:p>
    <w:p w14:paraId="4CEB5396" w14:textId="0ECA9C73" w:rsidR="00D2687C" w:rsidRPr="009663C9" w:rsidRDefault="005020C6" w:rsidP="007F1D87">
      <w:pPr>
        <w:spacing w:after="0" w:line="240" w:lineRule="auto"/>
        <w:jc w:val="both"/>
        <w:rPr>
          <w:rFonts w:ascii="Calibri" w:hAnsi="Calibri" w:cs="Calibri"/>
          <w:sz w:val="20"/>
          <w:szCs w:val="20"/>
        </w:rPr>
      </w:pPr>
      <w:r w:rsidRPr="009663C9">
        <w:rPr>
          <w:rFonts w:ascii="Calibri" w:hAnsi="Calibri" w:cs="Calibri"/>
          <w:sz w:val="20"/>
          <w:szCs w:val="20"/>
        </w:rPr>
        <w:t>1 Fluor Daniel Drive</w:t>
      </w:r>
    </w:p>
    <w:p w14:paraId="4451F0C9" w14:textId="0F584A9F" w:rsidR="005020C6" w:rsidRPr="009663C9" w:rsidRDefault="005020C6" w:rsidP="007F1D87">
      <w:pPr>
        <w:spacing w:after="0" w:line="240" w:lineRule="auto"/>
        <w:jc w:val="both"/>
        <w:rPr>
          <w:rFonts w:ascii="Calibri" w:hAnsi="Calibri" w:cs="Calibri"/>
          <w:sz w:val="20"/>
          <w:szCs w:val="20"/>
        </w:rPr>
      </w:pPr>
      <w:r w:rsidRPr="009663C9">
        <w:rPr>
          <w:rFonts w:ascii="Calibri" w:hAnsi="Calibri" w:cs="Calibri"/>
          <w:sz w:val="20"/>
          <w:szCs w:val="20"/>
        </w:rPr>
        <w:t>Sugar Land, Texas 77478</w:t>
      </w:r>
    </w:p>
    <w:p w14:paraId="28EA8D48" w14:textId="77777777" w:rsidR="005020C6" w:rsidRDefault="005020C6" w:rsidP="007F1D87">
      <w:pPr>
        <w:spacing w:after="0" w:line="240" w:lineRule="auto"/>
        <w:jc w:val="both"/>
        <w:rPr>
          <w:rFonts w:ascii="Calibri" w:hAnsi="Calibri" w:cs="Calibri"/>
          <w:sz w:val="20"/>
          <w:szCs w:val="20"/>
        </w:rPr>
      </w:pPr>
    </w:p>
    <w:p w14:paraId="25249416" w14:textId="2DED085E" w:rsidR="005020C6" w:rsidRPr="009663C9" w:rsidRDefault="005020C6" w:rsidP="001C23AD">
      <w:pPr>
        <w:spacing w:after="0" w:line="276" w:lineRule="auto"/>
        <w:jc w:val="both"/>
        <w:rPr>
          <w:rFonts w:ascii="Calibri" w:hAnsi="Calibri" w:cs="Calibri"/>
          <w:sz w:val="20"/>
          <w:szCs w:val="20"/>
        </w:rPr>
      </w:pPr>
      <w:r w:rsidRPr="009663C9">
        <w:rPr>
          <w:rFonts w:ascii="Calibri" w:hAnsi="Calibri" w:cs="Calibri"/>
          <w:sz w:val="20"/>
          <w:szCs w:val="20"/>
        </w:rPr>
        <w:t>Dear Ms. Carolyn Martin</w:t>
      </w:r>
      <w:r w:rsidR="00C458C1">
        <w:rPr>
          <w:rFonts w:ascii="Calibri" w:hAnsi="Calibri" w:cs="Calibri"/>
          <w:sz w:val="20"/>
          <w:szCs w:val="20"/>
        </w:rPr>
        <w:t>, Leadership,</w:t>
      </w:r>
      <w:r w:rsidRPr="009663C9">
        <w:rPr>
          <w:rFonts w:ascii="Calibri" w:hAnsi="Calibri" w:cs="Calibri"/>
          <w:sz w:val="20"/>
          <w:szCs w:val="20"/>
        </w:rPr>
        <w:t xml:space="preserve"> and Members of the Fort Bend Economic Development Council, </w:t>
      </w:r>
    </w:p>
    <w:p w14:paraId="26C1604C" w14:textId="77777777" w:rsidR="004758A5" w:rsidRPr="009663C9" w:rsidRDefault="004758A5" w:rsidP="001C23AD">
      <w:pPr>
        <w:spacing w:after="0" w:line="276" w:lineRule="auto"/>
        <w:jc w:val="both"/>
        <w:rPr>
          <w:rFonts w:ascii="Calibri" w:hAnsi="Calibri" w:cs="Calibri"/>
          <w:sz w:val="20"/>
          <w:szCs w:val="20"/>
        </w:rPr>
      </w:pPr>
    </w:p>
    <w:p w14:paraId="0D63FF14" w14:textId="4605C502" w:rsidR="005020C6" w:rsidRPr="009663C9" w:rsidRDefault="004758A5" w:rsidP="001C23AD">
      <w:pPr>
        <w:spacing w:after="0" w:line="276" w:lineRule="auto"/>
        <w:jc w:val="both"/>
        <w:rPr>
          <w:rFonts w:ascii="Calibri" w:hAnsi="Calibri" w:cs="Calibri"/>
          <w:sz w:val="20"/>
          <w:szCs w:val="20"/>
        </w:rPr>
      </w:pPr>
      <w:r w:rsidRPr="009663C9">
        <w:rPr>
          <w:rFonts w:ascii="Calibri" w:hAnsi="Calibri" w:cs="Calibri"/>
          <w:sz w:val="20"/>
          <w:szCs w:val="20"/>
        </w:rPr>
        <w:t>Upon the relocation of our quarterly meeting from your facilit</w:t>
      </w:r>
      <w:r w:rsidR="007F1D87" w:rsidRPr="009663C9">
        <w:rPr>
          <w:rFonts w:ascii="Calibri" w:hAnsi="Calibri" w:cs="Calibri"/>
          <w:sz w:val="20"/>
          <w:szCs w:val="20"/>
        </w:rPr>
        <w:t>y</w:t>
      </w:r>
      <w:r w:rsidRPr="009663C9">
        <w:rPr>
          <w:rFonts w:ascii="Calibri" w:hAnsi="Calibri" w:cs="Calibri"/>
          <w:sz w:val="20"/>
          <w:szCs w:val="20"/>
        </w:rPr>
        <w:t xml:space="preserve"> after 25 years, the Fort Bend</w:t>
      </w:r>
      <w:r w:rsidR="003C48F7" w:rsidRPr="009663C9">
        <w:rPr>
          <w:rFonts w:ascii="Calibri" w:hAnsi="Calibri" w:cs="Calibri"/>
          <w:sz w:val="20"/>
          <w:szCs w:val="20"/>
        </w:rPr>
        <w:t xml:space="preserve"> County (FBC) </w:t>
      </w:r>
      <w:r w:rsidRPr="009663C9">
        <w:rPr>
          <w:rFonts w:ascii="Calibri" w:hAnsi="Calibri" w:cs="Calibri"/>
          <w:sz w:val="20"/>
          <w:szCs w:val="20"/>
        </w:rPr>
        <w:t xml:space="preserve">GIS Consortium members took a moment to reflect upon this unique and cherished relationship. </w:t>
      </w:r>
    </w:p>
    <w:p w14:paraId="0BA009BF" w14:textId="77777777" w:rsidR="003C48F7" w:rsidRPr="009663C9" w:rsidRDefault="003C48F7" w:rsidP="001C23AD">
      <w:pPr>
        <w:spacing w:after="0" w:line="276" w:lineRule="auto"/>
        <w:jc w:val="both"/>
        <w:rPr>
          <w:rFonts w:ascii="Calibri" w:hAnsi="Calibri" w:cs="Calibri"/>
          <w:sz w:val="20"/>
          <w:szCs w:val="20"/>
        </w:rPr>
      </w:pPr>
    </w:p>
    <w:p w14:paraId="6DEE178C" w14:textId="77777777" w:rsidR="003C48F7" w:rsidRPr="009663C9" w:rsidRDefault="004758A5" w:rsidP="001C23AD">
      <w:pPr>
        <w:spacing w:after="0" w:line="276" w:lineRule="auto"/>
        <w:jc w:val="both"/>
        <w:rPr>
          <w:rFonts w:ascii="Calibri" w:hAnsi="Calibri" w:cs="Calibri"/>
          <w:sz w:val="20"/>
          <w:szCs w:val="20"/>
        </w:rPr>
      </w:pPr>
      <w:r w:rsidRPr="009663C9">
        <w:rPr>
          <w:rFonts w:ascii="Calibri" w:hAnsi="Calibri" w:cs="Calibri"/>
          <w:sz w:val="20"/>
          <w:szCs w:val="20"/>
        </w:rPr>
        <w:t xml:space="preserve">On November 16, </w:t>
      </w:r>
      <w:r w:rsidR="003C48F7" w:rsidRPr="009663C9">
        <w:rPr>
          <w:rFonts w:ascii="Calibri" w:hAnsi="Calibri" w:cs="Calibri"/>
          <w:sz w:val="20"/>
          <w:szCs w:val="20"/>
        </w:rPr>
        <w:t>1999,</w:t>
      </w:r>
      <w:r w:rsidRPr="009663C9">
        <w:rPr>
          <w:rFonts w:ascii="Calibri" w:hAnsi="Calibri" w:cs="Calibri"/>
          <w:sz w:val="20"/>
          <w:szCs w:val="20"/>
        </w:rPr>
        <w:t xml:space="preserve"> the Commissioners Court of Fort Bend convened and voted unanimously for a resolution</w:t>
      </w:r>
      <w:r w:rsidR="003C48F7" w:rsidRPr="009663C9">
        <w:rPr>
          <w:rFonts w:ascii="Calibri" w:hAnsi="Calibri" w:cs="Calibri"/>
          <w:sz w:val="20"/>
          <w:szCs w:val="20"/>
        </w:rPr>
        <w:t xml:space="preserve"> to</w:t>
      </w:r>
      <w:r w:rsidRPr="009663C9">
        <w:rPr>
          <w:rFonts w:ascii="Calibri" w:hAnsi="Calibri" w:cs="Calibri"/>
          <w:sz w:val="20"/>
          <w:szCs w:val="20"/>
        </w:rPr>
        <w:t xml:space="preserve"> establish the FBC GIS Consortium. </w:t>
      </w:r>
    </w:p>
    <w:p w14:paraId="401EC65F" w14:textId="77777777" w:rsidR="003C48F7" w:rsidRPr="009663C9" w:rsidRDefault="003C48F7" w:rsidP="001C23AD">
      <w:pPr>
        <w:spacing w:after="0" w:line="276" w:lineRule="auto"/>
        <w:jc w:val="both"/>
        <w:rPr>
          <w:rFonts w:ascii="Calibri" w:hAnsi="Calibri" w:cs="Calibri"/>
          <w:sz w:val="20"/>
          <w:szCs w:val="20"/>
        </w:rPr>
      </w:pPr>
    </w:p>
    <w:p w14:paraId="3A698266" w14:textId="66237557" w:rsidR="004758A5" w:rsidRPr="009663C9" w:rsidRDefault="004758A5" w:rsidP="001C23AD">
      <w:pPr>
        <w:spacing w:after="0" w:line="276" w:lineRule="auto"/>
        <w:jc w:val="both"/>
        <w:rPr>
          <w:rFonts w:ascii="Calibri" w:hAnsi="Calibri" w:cs="Calibri"/>
          <w:sz w:val="20"/>
          <w:szCs w:val="20"/>
        </w:rPr>
      </w:pPr>
      <w:r w:rsidRPr="009663C9">
        <w:rPr>
          <w:rFonts w:ascii="Calibri" w:hAnsi="Calibri" w:cs="Calibri"/>
          <w:sz w:val="20"/>
          <w:szCs w:val="20"/>
        </w:rPr>
        <w:t>However, vested individuals</w:t>
      </w:r>
      <w:r w:rsidR="00777886">
        <w:rPr>
          <w:rFonts w:ascii="Calibri" w:hAnsi="Calibri" w:cs="Calibri"/>
          <w:sz w:val="20"/>
          <w:szCs w:val="20"/>
        </w:rPr>
        <w:t xml:space="preserve"> </w:t>
      </w:r>
      <w:r w:rsidRPr="009663C9">
        <w:rPr>
          <w:rFonts w:ascii="Calibri" w:hAnsi="Calibri" w:cs="Calibri"/>
          <w:sz w:val="20"/>
          <w:szCs w:val="20"/>
        </w:rPr>
        <w:t xml:space="preserve">had been meeting for months to lay the groundwork </w:t>
      </w:r>
      <w:r w:rsidR="007F1D87" w:rsidRPr="009663C9">
        <w:rPr>
          <w:rFonts w:ascii="Calibri" w:hAnsi="Calibri" w:cs="Calibri"/>
          <w:sz w:val="20"/>
          <w:szCs w:val="20"/>
        </w:rPr>
        <w:t>creating the</w:t>
      </w:r>
      <w:r w:rsidRPr="009663C9">
        <w:rPr>
          <w:rFonts w:ascii="Calibri" w:hAnsi="Calibri" w:cs="Calibri"/>
          <w:sz w:val="20"/>
          <w:szCs w:val="20"/>
        </w:rPr>
        <w:t xml:space="preserve"> foundation for this group. And they were able to meet thanks to the Fort Bend Economic Development Council’s </w:t>
      </w:r>
      <w:r w:rsidR="003C48F7" w:rsidRPr="009663C9">
        <w:rPr>
          <w:rFonts w:ascii="Calibri" w:hAnsi="Calibri" w:cs="Calibri"/>
          <w:sz w:val="20"/>
          <w:szCs w:val="20"/>
        </w:rPr>
        <w:t xml:space="preserve">(FBEDC) </w:t>
      </w:r>
      <w:r w:rsidRPr="009663C9">
        <w:rPr>
          <w:rFonts w:ascii="Calibri" w:hAnsi="Calibri" w:cs="Calibri"/>
          <w:sz w:val="20"/>
          <w:szCs w:val="20"/>
        </w:rPr>
        <w:t xml:space="preserve">generosity in providing a meeting space with the latest </w:t>
      </w:r>
      <w:r w:rsidR="001C23AD" w:rsidRPr="009663C9">
        <w:rPr>
          <w:rFonts w:ascii="Calibri" w:hAnsi="Calibri" w:cs="Calibri"/>
          <w:sz w:val="20"/>
          <w:szCs w:val="20"/>
        </w:rPr>
        <w:t>audio-visual</w:t>
      </w:r>
      <w:r w:rsidRPr="009663C9">
        <w:rPr>
          <w:rFonts w:ascii="Calibri" w:hAnsi="Calibri" w:cs="Calibri"/>
          <w:sz w:val="20"/>
          <w:szCs w:val="20"/>
        </w:rPr>
        <w:t xml:space="preserve"> equipment available. </w:t>
      </w:r>
      <w:r w:rsidR="00777886">
        <w:rPr>
          <w:rFonts w:ascii="Calibri" w:hAnsi="Calibri" w:cs="Calibri"/>
          <w:sz w:val="20"/>
          <w:szCs w:val="20"/>
        </w:rPr>
        <w:t>Without the advocacy and sponsorship of FBEDC leadership, Jeff Wiley, the late Bob Brown, and the late Herb Appel who championed the creation of this group, it is highly doubtful that we would have a</w:t>
      </w:r>
      <w:r w:rsidR="00C458C1">
        <w:rPr>
          <w:rFonts w:ascii="Calibri" w:hAnsi="Calibri" w:cs="Calibri"/>
          <w:sz w:val="20"/>
          <w:szCs w:val="20"/>
        </w:rPr>
        <w:t>n FBC</w:t>
      </w:r>
      <w:r w:rsidR="00777886">
        <w:rPr>
          <w:rFonts w:ascii="Calibri" w:hAnsi="Calibri" w:cs="Calibri"/>
          <w:sz w:val="20"/>
          <w:szCs w:val="20"/>
        </w:rPr>
        <w:t xml:space="preserve"> GIS </w:t>
      </w:r>
      <w:r w:rsidR="00C458C1">
        <w:rPr>
          <w:rFonts w:ascii="Calibri" w:hAnsi="Calibri" w:cs="Calibri"/>
          <w:sz w:val="20"/>
          <w:szCs w:val="20"/>
        </w:rPr>
        <w:t>C</w:t>
      </w:r>
      <w:r w:rsidR="00777886">
        <w:rPr>
          <w:rFonts w:ascii="Calibri" w:hAnsi="Calibri" w:cs="Calibri"/>
          <w:sz w:val="20"/>
          <w:szCs w:val="20"/>
        </w:rPr>
        <w:t>onsortium at all. Th</w:t>
      </w:r>
      <w:r w:rsidR="00212609">
        <w:rPr>
          <w:rFonts w:ascii="Calibri" w:hAnsi="Calibri" w:cs="Calibri"/>
          <w:sz w:val="20"/>
          <w:szCs w:val="20"/>
        </w:rPr>
        <w:t>ese</w:t>
      </w:r>
      <w:r w:rsidR="00777886">
        <w:rPr>
          <w:rFonts w:ascii="Calibri" w:hAnsi="Calibri" w:cs="Calibri"/>
          <w:sz w:val="20"/>
          <w:szCs w:val="20"/>
        </w:rPr>
        <w:t xml:space="preserve"> forward</w:t>
      </w:r>
      <w:r w:rsidR="00212609">
        <w:rPr>
          <w:rFonts w:ascii="Calibri" w:hAnsi="Calibri" w:cs="Calibri"/>
          <w:sz w:val="20"/>
          <w:szCs w:val="20"/>
        </w:rPr>
        <w:t>-</w:t>
      </w:r>
      <w:r w:rsidR="00777886">
        <w:rPr>
          <w:rFonts w:ascii="Calibri" w:hAnsi="Calibri" w:cs="Calibri"/>
          <w:sz w:val="20"/>
          <w:szCs w:val="20"/>
        </w:rPr>
        <w:t xml:space="preserve">thinkers focused </w:t>
      </w:r>
      <w:r w:rsidR="00212609">
        <w:rPr>
          <w:rFonts w:ascii="Calibri" w:hAnsi="Calibri" w:cs="Calibri"/>
          <w:sz w:val="20"/>
          <w:szCs w:val="20"/>
        </w:rPr>
        <w:t xml:space="preserve">on </w:t>
      </w:r>
      <w:r w:rsidR="00777886">
        <w:rPr>
          <w:rFonts w:ascii="Calibri" w:hAnsi="Calibri" w:cs="Calibri"/>
          <w:sz w:val="20"/>
          <w:szCs w:val="20"/>
        </w:rPr>
        <w:t>enriching the community</w:t>
      </w:r>
      <w:r w:rsidR="00814F71">
        <w:rPr>
          <w:rFonts w:ascii="Calibri" w:hAnsi="Calibri" w:cs="Calibri"/>
          <w:sz w:val="20"/>
          <w:szCs w:val="20"/>
        </w:rPr>
        <w:t xml:space="preserve"> with spatial data offering solutions</w:t>
      </w:r>
      <w:r w:rsidR="00777886">
        <w:rPr>
          <w:rFonts w:ascii="Calibri" w:hAnsi="Calibri" w:cs="Calibri"/>
          <w:sz w:val="20"/>
          <w:szCs w:val="20"/>
        </w:rPr>
        <w:t xml:space="preserve"> can be proud of its</w:t>
      </w:r>
      <w:r w:rsidR="00814F71">
        <w:rPr>
          <w:rFonts w:ascii="Calibri" w:hAnsi="Calibri" w:cs="Calibri"/>
          <w:sz w:val="20"/>
          <w:szCs w:val="20"/>
        </w:rPr>
        <w:t xml:space="preserve"> rich history,</w:t>
      </w:r>
      <w:r w:rsidR="00777886">
        <w:rPr>
          <w:rFonts w:ascii="Calibri" w:hAnsi="Calibri" w:cs="Calibri"/>
          <w:sz w:val="20"/>
          <w:szCs w:val="20"/>
        </w:rPr>
        <w:t xml:space="preserve"> tenured members</w:t>
      </w:r>
      <w:r w:rsidR="00212609">
        <w:rPr>
          <w:rFonts w:ascii="Calibri" w:hAnsi="Calibri" w:cs="Calibri"/>
          <w:sz w:val="20"/>
          <w:szCs w:val="20"/>
        </w:rPr>
        <w:t>, expanding collaboration</w:t>
      </w:r>
      <w:r w:rsidR="00C458C1">
        <w:rPr>
          <w:rFonts w:ascii="Calibri" w:hAnsi="Calibri" w:cs="Calibri"/>
          <w:sz w:val="20"/>
          <w:szCs w:val="20"/>
        </w:rPr>
        <w:t>,</w:t>
      </w:r>
      <w:r w:rsidR="00777886">
        <w:rPr>
          <w:rFonts w:ascii="Calibri" w:hAnsi="Calibri" w:cs="Calibri"/>
          <w:sz w:val="20"/>
          <w:szCs w:val="20"/>
        </w:rPr>
        <w:t xml:space="preserve"> and </w:t>
      </w:r>
      <w:r w:rsidR="00212609">
        <w:rPr>
          <w:rFonts w:ascii="Calibri" w:hAnsi="Calibri" w:cs="Calibri"/>
          <w:sz w:val="20"/>
          <w:szCs w:val="20"/>
        </w:rPr>
        <w:t>growing</w:t>
      </w:r>
      <w:r w:rsidR="00777886">
        <w:rPr>
          <w:rFonts w:ascii="Calibri" w:hAnsi="Calibri" w:cs="Calibri"/>
          <w:sz w:val="20"/>
          <w:szCs w:val="20"/>
        </w:rPr>
        <w:t xml:space="preserve"> membership</w:t>
      </w:r>
      <w:r w:rsidR="00212609">
        <w:rPr>
          <w:rFonts w:ascii="Calibri" w:hAnsi="Calibri" w:cs="Calibri"/>
          <w:sz w:val="20"/>
          <w:szCs w:val="20"/>
        </w:rPr>
        <w:t>.</w:t>
      </w:r>
    </w:p>
    <w:p w14:paraId="003ABEA8" w14:textId="77777777" w:rsidR="004758A5" w:rsidRPr="009663C9" w:rsidRDefault="004758A5" w:rsidP="001C23AD">
      <w:pPr>
        <w:spacing w:after="0" w:line="276" w:lineRule="auto"/>
        <w:jc w:val="both"/>
        <w:rPr>
          <w:rFonts w:ascii="Calibri" w:hAnsi="Calibri" w:cs="Calibri"/>
          <w:sz w:val="20"/>
          <w:szCs w:val="20"/>
        </w:rPr>
      </w:pPr>
    </w:p>
    <w:p w14:paraId="65F2361D" w14:textId="4ADAAE59" w:rsidR="004758A5" w:rsidRPr="009663C9" w:rsidRDefault="004758A5" w:rsidP="001C23AD">
      <w:pPr>
        <w:spacing w:after="0" w:line="276" w:lineRule="auto"/>
        <w:jc w:val="both"/>
        <w:rPr>
          <w:rFonts w:ascii="Calibri" w:hAnsi="Calibri" w:cs="Calibri"/>
          <w:sz w:val="20"/>
          <w:szCs w:val="20"/>
        </w:rPr>
      </w:pPr>
      <w:r w:rsidRPr="009663C9">
        <w:rPr>
          <w:rFonts w:ascii="Calibri" w:hAnsi="Calibri" w:cs="Calibri"/>
          <w:sz w:val="20"/>
          <w:szCs w:val="20"/>
        </w:rPr>
        <w:t xml:space="preserve">In addition to providing a meeting space, the FBEDC agreed to act as </w:t>
      </w:r>
      <w:r w:rsidR="0088257D" w:rsidRPr="009663C9">
        <w:rPr>
          <w:rFonts w:ascii="Calibri" w:hAnsi="Calibri" w:cs="Calibri"/>
          <w:sz w:val="20"/>
          <w:szCs w:val="20"/>
        </w:rPr>
        <w:t xml:space="preserve">treasurer for any funding or donations in support of the FBC GIS Consortium. </w:t>
      </w:r>
    </w:p>
    <w:p w14:paraId="7D73D2A9" w14:textId="77777777" w:rsidR="0088257D" w:rsidRPr="009663C9" w:rsidRDefault="0088257D" w:rsidP="001C23AD">
      <w:pPr>
        <w:spacing w:after="0" w:line="276" w:lineRule="auto"/>
        <w:jc w:val="both"/>
        <w:rPr>
          <w:rFonts w:ascii="Calibri" w:hAnsi="Calibri" w:cs="Calibri"/>
          <w:sz w:val="20"/>
          <w:szCs w:val="20"/>
        </w:rPr>
      </w:pPr>
    </w:p>
    <w:p w14:paraId="5969FC2C" w14:textId="5A228738" w:rsidR="0088257D" w:rsidRPr="009663C9" w:rsidRDefault="007F1D87" w:rsidP="001C23AD">
      <w:pPr>
        <w:spacing w:after="0" w:line="276" w:lineRule="auto"/>
        <w:jc w:val="both"/>
        <w:rPr>
          <w:rFonts w:ascii="Calibri" w:hAnsi="Calibri" w:cs="Calibri"/>
          <w:sz w:val="20"/>
          <w:szCs w:val="20"/>
        </w:rPr>
      </w:pPr>
      <w:r w:rsidRPr="009663C9">
        <w:rPr>
          <w:rFonts w:ascii="Calibri" w:hAnsi="Calibri" w:cs="Calibri"/>
          <w:sz w:val="20"/>
          <w:szCs w:val="20"/>
        </w:rPr>
        <w:t>Twenty-five</w:t>
      </w:r>
      <w:r w:rsidR="0088257D" w:rsidRPr="009663C9">
        <w:rPr>
          <w:rFonts w:ascii="Calibri" w:hAnsi="Calibri" w:cs="Calibri"/>
          <w:sz w:val="20"/>
          <w:szCs w:val="20"/>
        </w:rPr>
        <w:t xml:space="preserve"> years. </w:t>
      </w:r>
      <w:r w:rsidRPr="009663C9">
        <w:rPr>
          <w:rFonts w:ascii="Calibri" w:hAnsi="Calibri" w:cs="Calibri"/>
          <w:sz w:val="20"/>
          <w:szCs w:val="20"/>
        </w:rPr>
        <w:t xml:space="preserve">Requesting nothing in return. </w:t>
      </w:r>
    </w:p>
    <w:p w14:paraId="400FE165" w14:textId="77777777" w:rsidR="0088257D" w:rsidRPr="009663C9" w:rsidRDefault="0088257D" w:rsidP="001C23AD">
      <w:pPr>
        <w:spacing w:after="0" w:line="276" w:lineRule="auto"/>
        <w:jc w:val="both"/>
        <w:rPr>
          <w:rFonts w:ascii="Calibri" w:hAnsi="Calibri" w:cs="Calibri"/>
          <w:sz w:val="20"/>
          <w:szCs w:val="20"/>
        </w:rPr>
      </w:pPr>
    </w:p>
    <w:p w14:paraId="01A15890" w14:textId="176A74C4" w:rsidR="0088257D" w:rsidRPr="009663C9" w:rsidRDefault="0088257D" w:rsidP="001C23AD">
      <w:pPr>
        <w:spacing w:after="0" w:line="276" w:lineRule="auto"/>
        <w:jc w:val="both"/>
        <w:rPr>
          <w:rFonts w:ascii="Calibri" w:hAnsi="Calibri" w:cs="Calibri"/>
          <w:sz w:val="20"/>
          <w:szCs w:val="20"/>
        </w:rPr>
      </w:pPr>
      <w:r w:rsidRPr="009663C9">
        <w:rPr>
          <w:rFonts w:ascii="Calibri" w:hAnsi="Calibri" w:cs="Calibri"/>
          <w:sz w:val="20"/>
          <w:szCs w:val="20"/>
        </w:rPr>
        <w:t>The support from the FBC EDC cannot be overstated. Adapting to revised scheduling, ensuring A/V and</w:t>
      </w:r>
      <w:r w:rsidR="003C48F7" w:rsidRPr="009663C9">
        <w:rPr>
          <w:rFonts w:ascii="Calibri" w:hAnsi="Calibri" w:cs="Calibri"/>
          <w:sz w:val="20"/>
          <w:szCs w:val="20"/>
        </w:rPr>
        <w:t>,</w:t>
      </w:r>
      <w:r w:rsidRPr="009663C9">
        <w:rPr>
          <w:rFonts w:ascii="Calibri" w:hAnsi="Calibri" w:cs="Calibri"/>
          <w:sz w:val="20"/>
          <w:szCs w:val="20"/>
        </w:rPr>
        <w:t xml:space="preserve"> </w:t>
      </w:r>
      <w:r w:rsidR="003C48F7" w:rsidRPr="009663C9">
        <w:rPr>
          <w:rFonts w:ascii="Calibri" w:hAnsi="Calibri" w:cs="Calibri"/>
          <w:sz w:val="20"/>
          <w:szCs w:val="20"/>
        </w:rPr>
        <w:t>in later years,</w:t>
      </w:r>
      <w:r w:rsidRPr="009663C9">
        <w:rPr>
          <w:rFonts w:ascii="Calibri" w:hAnsi="Calibri" w:cs="Calibri"/>
          <w:sz w:val="20"/>
          <w:szCs w:val="20"/>
        </w:rPr>
        <w:t xml:space="preserve"> network, </w:t>
      </w:r>
      <w:r w:rsidR="003C48F7" w:rsidRPr="009663C9">
        <w:rPr>
          <w:rFonts w:ascii="Calibri" w:hAnsi="Calibri" w:cs="Calibri"/>
          <w:sz w:val="20"/>
          <w:szCs w:val="20"/>
        </w:rPr>
        <w:t>Wi-Fi</w:t>
      </w:r>
      <w:r w:rsidRPr="009663C9">
        <w:rPr>
          <w:rFonts w:ascii="Calibri" w:hAnsi="Calibri" w:cs="Calibri"/>
          <w:sz w:val="20"/>
          <w:szCs w:val="20"/>
        </w:rPr>
        <w:t xml:space="preserve"> and advanced technology was available and working optimally, </w:t>
      </w:r>
      <w:r w:rsidR="003C48F7" w:rsidRPr="009663C9">
        <w:rPr>
          <w:rFonts w:ascii="Calibri" w:hAnsi="Calibri" w:cs="Calibri"/>
          <w:sz w:val="20"/>
          <w:szCs w:val="20"/>
        </w:rPr>
        <w:t xml:space="preserve">as well as </w:t>
      </w:r>
      <w:r w:rsidRPr="009663C9">
        <w:rPr>
          <w:rFonts w:ascii="Calibri" w:hAnsi="Calibri" w:cs="Calibri"/>
          <w:sz w:val="20"/>
          <w:szCs w:val="20"/>
        </w:rPr>
        <w:t xml:space="preserve">providing a large meeting room with ample accommodations for all attendees are just a few of the benefits the FBC GIS Consortium received for two and half decades. </w:t>
      </w:r>
    </w:p>
    <w:p w14:paraId="7DD50837" w14:textId="77777777" w:rsidR="0088257D" w:rsidRPr="009663C9" w:rsidRDefault="0088257D" w:rsidP="001C23AD">
      <w:pPr>
        <w:spacing w:after="0" w:line="276" w:lineRule="auto"/>
        <w:jc w:val="both"/>
        <w:rPr>
          <w:rFonts w:ascii="Calibri" w:hAnsi="Calibri" w:cs="Calibri"/>
          <w:sz w:val="20"/>
          <w:szCs w:val="20"/>
        </w:rPr>
      </w:pPr>
    </w:p>
    <w:p w14:paraId="250CBCF9" w14:textId="7A0F85CD" w:rsidR="0088257D" w:rsidRPr="009663C9" w:rsidRDefault="0088257D" w:rsidP="001C23AD">
      <w:pPr>
        <w:spacing w:after="0" w:line="276" w:lineRule="auto"/>
        <w:jc w:val="both"/>
        <w:rPr>
          <w:rFonts w:ascii="Calibri" w:hAnsi="Calibri" w:cs="Calibri"/>
          <w:sz w:val="20"/>
          <w:szCs w:val="20"/>
        </w:rPr>
      </w:pPr>
      <w:r w:rsidRPr="009663C9">
        <w:rPr>
          <w:rFonts w:ascii="Calibri" w:hAnsi="Calibri" w:cs="Calibri"/>
          <w:sz w:val="20"/>
          <w:szCs w:val="20"/>
        </w:rPr>
        <w:t xml:space="preserve">From each and every member, past and current, active and retired, we wish to express our most heartfelt gratitude and appreciation for your support </w:t>
      </w:r>
      <w:r w:rsidR="003C48F7" w:rsidRPr="009663C9">
        <w:rPr>
          <w:rFonts w:ascii="Calibri" w:hAnsi="Calibri" w:cs="Calibri"/>
          <w:sz w:val="20"/>
          <w:szCs w:val="20"/>
        </w:rPr>
        <w:t>which</w:t>
      </w:r>
      <w:r w:rsidRPr="009663C9">
        <w:rPr>
          <w:rFonts w:ascii="Calibri" w:hAnsi="Calibri" w:cs="Calibri"/>
          <w:sz w:val="20"/>
          <w:szCs w:val="20"/>
        </w:rPr>
        <w:t xml:space="preserve"> enable</w:t>
      </w:r>
      <w:r w:rsidR="003C48F7" w:rsidRPr="009663C9">
        <w:rPr>
          <w:rFonts w:ascii="Calibri" w:hAnsi="Calibri" w:cs="Calibri"/>
          <w:sz w:val="20"/>
          <w:szCs w:val="20"/>
        </w:rPr>
        <w:t>d</w:t>
      </w:r>
      <w:r w:rsidRPr="009663C9">
        <w:rPr>
          <w:rFonts w:ascii="Calibri" w:hAnsi="Calibri" w:cs="Calibri"/>
          <w:sz w:val="20"/>
          <w:szCs w:val="20"/>
        </w:rPr>
        <w:t xml:space="preserve"> this group to continue through </w:t>
      </w:r>
      <w:r w:rsidR="00212609">
        <w:rPr>
          <w:rFonts w:ascii="Calibri" w:hAnsi="Calibri" w:cs="Calibri"/>
          <w:sz w:val="20"/>
          <w:szCs w:val="20"/>
        </w:rPr>
        <w:t xml:space="preserve">a pandemic, </w:t>
      </w:r>
      <w:r w:rsidR="003C48F7" w:rsidRPr="009663C9">
        <w:rPr>
          <w:rFonts w:ascii="Calibri" w:hAnsi="Calibri" w:cs="Calibri"/>
          <w:sz w:val="20"/>
          <w:szCs w:val="20"/>
        </w:rPr>
        <w:t>natural disasters</w:t>
      </w:r>
      <w:r w:rsidR="00212609">
        <w:rPr>
          <w:rFonts w:ascii="Calibri" w:hAnsi="Calibri" w:cs="Calibri"/>
          <w:sz w:val="20"/>
          <w:szCs w:val="20"/>
        </w:rPr>
        <w:t>,</w:t>
      </w:r>
      <w:r w:rsidRPr="009663C9">
        <w:rPr>
          <w:rFonts w:ascii="Calibri" w:hAnsi="Calibri" w:cs="Calibri"/>
          <w:sz w:val="20"/>
          <w:szCs w:val="20"/>
        </w:rPr>
        <w:t xml:space="preserve"> and economic instability </w:t>
      </w:r>
      <w:r w:rsidR="003C48F7" w:rsidRPr="009663C9">
        <w:rPr>
          <w:rFonts w:ascii="Calibri" w:hAnsi="Calibri" w:cs="Calibri"/>
          <w:sz w:val="20"/>
          <w:szCs w:val="20"/>
        </w:rPr>
        <w:t xml:space="preserve">to </w:t>
      </w:r>
      <w:r w:rsidRPr="009663C9">
        <w:rPr>
          <w:rFonts w:ascii="Calibri" w:hAnsi="Calibri" w:cs="Calibri"/>
          <w:sz w:val="20"/>
          <w:szCs w:val="20"/>
        </w:rPr>
        <w:t xml:space="preserve">grow </w:t>
      </w:r>
      <w:r w:rsidR="003C48F7" w:rsidRPr="009663C9">
        <w:rPr>
          <w:rFonts w:ascii="Calibri" w:hAnsi="Calibri" w:cs="Calibri"/>
          <w:sz w:val="20"/>
          <w:szCs w:val="20"/>
        </w:rPr>
        <w:t>in</w:t>
      </w:r>
      <w:r w:rsidRPr="009663C9">
        <w:rPr>
          <w:rFonts w:ascii="Calibri" w:hAnsi="Calibri" w:cs="Calibri"/>
          <w:sz w:val="20"/>
          <w:szCs w:val="20"/>
        </w:rPr>
        <w:t xml:space="preserve">to </w:t>
      </w:r>
      <w:r w:rsidR="00C458C1">
        <w:rPr>
          <w:rFonts w:ascii="Calibri" w:hAnsi="Calibri" w:cs="Calibri"/>
          <w:sz w:val="20"/>
          <w:szCs w:val="20"/>
        </w:rPr>
        <w:t xml:space="preserve">a </w:t>
      </w:r>
      <w:r w:rsidR="003C48F7" w:rsidRPr="009663C9">
        <w:rPr>
          <w:rFonts w:ascii="Calibri" w:hAnsi="Calibri" w:cs="Calibri"/>
          <w:sz w:val="20"/>
          <w:szCs w:val="20"/>
        </w:rPr>
        <w:t>wide variety</w:t>
      </w:r>
      <w:r w:rsidRPr="009663C9">
        <w:rPr>
          <w:rFonts w:ascii="Calibri" w:hAnsi="Calibri" w:cs="Calibri"/>
          <w:sz w:val="20"/>
          <w:szCs w:val="20"/>
        </w:rPr>
        <w:t xml:space="preserve"> of members from school districts, municipalities, central appraisal districts</w:t>
      </w:r>
      <w:r w:rsidR="003C48F7" w:rsidRPr="009663C9">
        <w:rPr>
          <w:rFonts w:ascii="Calibri" w:hAnsi="Calibri" w:cs="Calibri"/>
          <w:sz w:val="20"/>
          <w:szCs w:val="20"/>
        </w:rPr>
        <w:t>, counties, and drainage districts</w:t>
      </w:r>
      <w:r w:rsidRPr="009663C9">
        <w:rPr>
          <w:rFonts w:ascii="Calibri" w:hAnsi="Calibri" w:cs="Calibri"/>
          <w:sz w:val="20"/>
          <w:szCs w:val="20"/>
        </w:rPr>
        <w:t xml:space="preserve"> with</w:t>
      </w:r>
      <w:r w:rsidR="003C48F7" w:rsidRPr="009663C9">
        <w:rPr>
          <w:rFonts w:ascii="Calibri" w:hAnsi="Calibri" w:cs="Calibri"/>
          <w:sz w:val="20"/>
          <w:szCs w:val="20"/>
        </w:rPr>
        <w:t>in</w:t>
      </w:r>
      <w:r w:rsidRPr="009663C9">
        <w:rPr>
          <w:rFonts w:ascii="Calibri" w:hAnsi="Calibri" w:cs="Calibri"/>
          <w:sz w:val="20"/>
          <w:szCs w:val="20"/>
        </w:rPr>
        <w:t xml:space="preserve"> Fort Bend County as well as Harris, Waller, Brazoria and Wharton counties. Without your unprecedented endorsement and </w:t>
      </w:r>
      <w:r w:rsidR="003C48F7" w:rsidRPr="009663C9">
        <w:rPr>
          <w:rFonts w:ascii="Calibri" w:hAnsi="Calibri" w:cs="Calibri"/>
          <w:sz w:val="20"/>
          <w:szCs w:val="20"/>
        </w:rPr>
        <w:t>generosity,</w:t>
      </w:r>
      <w:r w:rsidRPr="009663C9">
        <w:rPr>
          <w:rFonts w:ascii="Calibri" w:hAnsi="Calibri" w:cs="Calibri"/>
          <w:sz w:val="20"/>
          <w:szCs w:val="20"/>
        </w:rPr>
        <w:t xml:space="preserve"> we would not be where we are today. </w:t>
      </w:r>
    </w:p>
    <w:p w14:paraId="0AC03C6F" w14:textId="77777777" w:rsidR="0088257D" w:rsidRPr="009663C9" w:rsidRDefault="0088257D" w:rsidP="001C23AD">
      <w:pPr>
        <w:spacing w:after="0" w:line="276" w:lineRule="auto"/>
        <w:jc w:val="both"/>
        <w:rPr>
          <w:rFonts w:ascii="Calibri" w:hAnsi="Calibri" w:cs="Calibri"/>
          <w:sz w:val="20"/>
          <w:szCs w:val="20"/>
        </w:rPr>
      </w:pPr>
    </w:p>
    <w:p w14:paraId="713F208C" w14:textId="6663B28B" w:rsidR="0088257D" w:rsidRPr="009663C9" w:rsidRDefault="0088257D" w:rsidP="001C23AD">
      <w:pPr>
        <w:spacing w:after="0" w:line="276" w:lineRule="auto"/>
        <w:jc w:val="both"/>
        <w:rPr>
          <w:rFonts w:ascii="Calibri" w:hAnsi="Calibri" w:cs="Calibri"/>
          <w:sz w:val="20"/>
          <w:szCs w:val="20"/>
        </w:rPr>
      </w:pPr>
      <w:r w:rsidRPr="009663C9">
        <w:rPr>
          <w:rFonts w:ascii="Calibri" w:hAnsi="Calibri" w:cs="Calibri"/>
          <w:sz w:val="20"/>
          <w:szCs w:val="20"/>
        </w:rPr>
        <w:t>And to Carolyn Martin, thank you for going above and beyond to help us</w:t>
      </w:r>
      <w:r w:rsidR="002B3A6F" w:rsidRPr="009663C9">
        <w:rPr>
          <w:rFonts w:ascii="Calibri" w:hAnsi="Calibri" w:cs="Calibri"/>
          <w:sz w:val="20"/>
          <w:szCs w:val="20"/>
        </w:rPr>
        <w:t xml:space="preserve">. Your professionalism and </w:t>
      </w:r>
      <w:r w:rsidR="003C48F7" w:rsidRPr="009663C9">
        <w:rPr>
          <w:rFonts w:ascii="Calibri" w:hAnsi="Calibri" w:cs="Calibri"/>
          <w:sz w:val="20"/>
          <w:szCs w:val="20"/>
        </w:rPr>
        <w:t>ever-present</w:t>
      </w:r>
      <w:r w:rsidR="002B3A6F" w:rsidRPr="009663C9">
        <w:rPr>
          <w:rFonts w:ascii="Calibri" w:hAnsi="Calibri" w:cs="Calibri"/>
          <w:sz w:val="20"/>
          <w:szCs w:val="20"/>
        </w:rPr>
        <w:t xml:space="preserve"> kindness month after month and year after year </w:t>
      </w:r>
      <w:r w:rsidR="003C48F7" w:rsidRPr="009663C9">
        <w:rPr>
          <w:rFonts w:ascii="Calibri" w:hAnsi="Calibri" w:cs="Calibri"/>
          <w:sz w:val="20"/>
          <w:szCs w:val="20"/>
        </w:rPr>
        <w:t>made each interaction positive</w:t>
      </w:r>
      <w:r w:rsidR="002B3A6F" w:rsidRPr="009663C9">
        <w:rPr>
          <w:rFonts w:ascii="Calibri" w:hAnsi="Calibri" w:cs="Calibri"/>
          <w:sz w:val="20"/>
          <w:szCs w:val="20"/>
        </w:rPr>
        <w:t xml:space="preserve"> and </w:t>
      </w:r>
      <w:r w:rsidR="003C48F7" w:rsidRPr="009663C9">
        <w:rPr>
          <w:rFonts w:ascii="Calibri" w:hAnsi="Calibri" w:cs="Calibri"/>
          <w:sz w:val="20"/>
          <w:szCs w:val="20"/>
        </w:rPr>
        <w:t>is</w:t>
      </w:r>
      <w:r w:rsidR="007F1D87" w:rsidRPr="009663C9">
        <w:rPr>
          <w:rFonts w:ascii="Calibri" w:hAnsi="Calibri" w:cs="Calibri"/>
          <w:sz w:val="20"/>
          <w:szCs w:val="20"/>
        </w:rPr>
        <w:t xml:space="preserve"> </w:t>
      </w:r>
      <w:r w:rsidR="002B3A6F" w:rsidRPr="009663C9">
        <w:rPr>
          <w:rFonts w:ascii="Calibri" w:hAnsi="Calibri" w:cs="Calibri"/>
          <w:sz w:val="20"/>
          <w:szCs w:val="20"/>
        </w:rPr>
        <w:t xml:space="preserve">deeply appreciated. </w:t>
      </w:r>
    </w:p>
    <w:p w14:paraId="5B37C3E5" w14:textId="77777777" w:rsidR="002B3A6F" w:rsidRPr="009663C9" w:rsidRDefault="002B3A6F" w:rsidP="007F1D87">
      <w:pPr>
        <w:spacing w:after="0" w:line="240" w:lineRule="auto"/>
        <w:jc w:val="both"/>
        <w:rPr>
          <w:rFonts w:ascii="Calibri" w:hAnsi="Calibri" w:cs="Calibri"/>
          <w:sz w:val="20"/>
          <w:szCs w:val="20"/>
        </w:rPr>
      </w:pPr>
    </w:p>
    <w:p w14:paraId="45E3D574" w14:textId="36405644" w:rsidR="002B3A6F" w:rsidRPr="009663C9" w:rsidRDefault="003C48F7" w:rsidP="005020C6">
      <w:pPr>
        <w:spacing w:after="0" w:line="240" w:lineRule="auto"/>
        <w:rPr>
          <w:rFonts w:ascii="Calibri" w:hAnsi="Calibri" w:cs="Calibri"/>
          <w:sz w:val="20"/>
          <w:szCs w:val="20"/>
        </w:rPr>
      </w:pPr>
      <w:r w:rsidRPr="009663C9">
        <w:rPr>
          <w:rFonts w:ascii="Calibri" w:hAnsi="Calibri" w:cs="Calibri"/>
          <w:sz w:val="20"/>
          <w:szCs w:val="20"/>
        </w:rPr>
        <w:t xml:space="preserve">With </w:t>
      </w:r>
      <w:r w:rsidR="007F1D87" w:rsidRPr="009663C9">
        <w:rPr>
          <w:rFonts w:ascii="Calibri" w:hAnsi="Calibri" w:cs="Calibri"/>
          <w:sz w:val="20"/>
          <w:szCs w:val="20"/>
        </w:rPr>
        <w:t>kind regards and gratitude</w:t>
      </w:r>
      <w:r w:rsidR="002B3A6F" w:rsidRPr="009663C9">
        <w:rPr>
          <w:rFonts w:ascii="Calibri" w:hAnsi="Calibri" w:cs="Calibri"/>
          <w:sz w:val="20"/>
          <w:szCs w:val="20"/>
        </w:rPr>
        <w:t xml:space="preserve">, </w:t>
      </w:r>
    </w:p>
    <w:p w14:paraId="71B240F8" w14:textId="77777777" w:rsidR="001C23AD" w:rsidRPr="009663C9" w:rsidRDefault="001C23AD" w:rsidP="005020C6">
      <w:pPr>
        <w:spacing w:after="0" w:line="240" w:lineRule="auto"/>
        <w:rPr>
          <w:rFonts w:ascii="Calibri" w:hAnsi="Calibri" w:cs="Calibri"/>
          <w:sz w:val="20"/>
          <w:szCs w:val="20"/>
        </w:rPr>
      </w:pPr>
    </w:p>
    <w:p w14:paraId="3E401471" w14:textId="77777777" w:rsidR="002B3A6F" w:rsidRPr="009663C9" w:rsidRDefault="002B3A6F" w:rsidP="005020C6">
      <w:pPr>
        <w:spacing w:after="0" w:line="240" w:lineRule="auto"/>
        <w:rPr>
          <w:rFonts w:ascii="Calibri" w:hAnsi="Calibri" w:cs="Calibri"/>
          <w:sz w:val="20"/>
          <w:szCs w:val="20"/>
        </w:rPr>
      </w:pPr>
    </w:p>
    <w:p w14:paraId="685C1185" w14:textId="79AA4C7A" w:rsidR="005020C6" w:rsidRPr="009663C9" w:rsidRDefault="002B3A6F" w:rsidP="005020C6">
      <w:pPr>
        <w:spacing w:after="0" w:line="240" w:lineRule="auto"/>
        <w:rPr>
          <w:rFonts w:ascii="Calibri" w:hAnsi="Calibri" w:cs="Calibri"/>
          <w:sz w:val="20"/>
          <w:szCs w:val="20"/>
        </w:rPr>
      </w:pPr>
      <w:r w:rsidRPr="009663C9">
        <w:rPr>
          <w:rFonts w:ascii="Calibri" w:hAnsi="Calibri" w:cs="Calibri"/>
          <w:sz w:val="20"/>
          <w:szCs w:val="20"/>
        </w:rPr>
        <w:t xml:space="preserve">The Fort Bend County GIS Consortium </w:t>
      </w:r>
    </w:p>
    <w:sectPr w:rsidR="005020C6" w:rsidRPr="009663C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C9D604" w14:textId="77777777" w:rsidR="005020C6" w:rsidRDefault="005020C6" w:rsidP="005020C6">
      <w:pPr>
        <w:spacing w:after="0" w:line="240" w:lineRule="auto"/>
      </w:pPr>
      <w:r>
        <w:separator/>
      </w:r>
    </w:p>
  </w:endnote>
  <w:endnote w:type="continuationSeparator" w:id="0">
    <w:p w14:paraId="2F29AAD7" w14:textId="77777777" w:rsidR="005020C6" w:rsidRDefault="005020C6" w:rsidP="00502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DADED" w14:textId="77777777" w:rsidR="005020C6" w:rsidRDefault="005020C6" w:rsidP="005020C6">
      <w:pPr>
        <w:spacing w:after="0" w:line="240" w:lineRule="auto"/>
      </w:pPr>
      <w:r>
        <w:separator/>
      </w:r>
    </w:p>
  </w:footnote>
  <w:footnote w:type="continuationSeparator" w:id="0">
    <w:p w14:paraId="3D8E0E58" w14:textId="77777777" w:rsidR="005020C6" w:rsidRDefault="005020C6" w:rsidP="005020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5DFBEB" w14:textId="761FA60A" w:rsidR="005020C6" w:rsidRDefault="005020C6" w:rsidP="005020C6">
    <w:pPr>
      <w:spacing w:after="0" w:line="240" w:lineRule="auto"/>
      <w:ind w:left="5432" w:right="115" w:hanging="754"/>
      <w:jc w:val="right"/>
      <w:rPr>
        <w:rFonts w:ascii="Trebuchet MS" w:hAnsi="Trebuchet MS"/>
        <w:b/>
        <w:i/>
        <w:spacing w:val="-13"/>
        <w:sz w:val="24"/>
        <w:szCs w:val="24"/>
        <w:u w:val="single"/>
      </w:rPr>
    </w:pPr>
    <w:r w:rsidRPr="005020C6">
      <w:rPr>
        <w:rFonts w:ascii="Trebuchet MS" w:hAnsi="Trebuchet MS"/>
        <w:noProof/>
        <w:sz w:val="24"/>
        <w:szCs w:val="24"/>
      </w:rPr>
      <w:drawing>
        <wp:anchor distT="0" distB="0" distL="0" distR="0" simplePos="0" relativeHeight="251660288" behindDoc="0" locked="0" layoutInCell="1" allowOverlap="1" wp14:anchorId="56BA883C" wp14:editId="6DBEB918">
          <wp:simplePos x="0" y="0"/>
          <wp:positionH relativeFrom="page">
            <wp:posOffset>987771</wp:posOffset>
          </wp:positionH>
          <wp:positionV relativeFrom="paragraph">
            <wp:posOffset>-96206</wp:posOffset>
          </wp:positionV>
          <wp:extent cx="1236977" cy="685798"/>
          <wp:effectExtent l="0" t="0" r="0" b="0"/>
          <wp:wrapNone/>
          <wp:docPr id="1" name="Image 1" descr="A picture containing text, clip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text, clipart&#10;&#10;Description automatically generated"/>
                  <pic:cNvPicPr/>
                </pic:nvPicPr>
                <pic:blipFill>
                  <a:blip r:embed="rId1" cstate="print"/>
                  <a:stretch>
                    <a:fillRect/>
                  </a:stretch>
                </pic:blipFill>
                <pic:spPr>
                  <a:xfrm>
                    <a:off x="0" y="0"/>
                    <a:ext cx="1236977" cy="685798"/>
                  </a:xfrm>
                  <a:prstGeom prst="rect">
                    <a:avLst/>
                  </a:prstGeom>
                </pic:spPr>
              </pic:pic>
            </a:graphicData>
          </a:graphic>
        </wp:anchor>
      </w:drawing>
    </w:r>
    <w:r w:rsidRPr="005020C6">
      <w:rPr>
        <w:rFonts w:ascii="Trebuchet MS" w:hAnsi="Trebuchet MS"/>
        <w:b/>
        <w:i/>
        <w:sz w:val="24"/>
        <w:szCs w:val="24"/>
        <w:u w:val="single"/>
      </w:rPr>
      <w:t>Fort</w:t>
    </w:r>
    <w:r w:rsidRPr="005020C6">
      <w:rPr>
        <w:rFonts w:ascii="Trebuchet MS" w:hAnsi="Trebuchet MS"/>
        <w:b/>
        <w:i/>
        <w:spacing w:val="-10"/>
        <w:sz w:val="24"/>
        <w:szCs w:val="24"/>
        <w:u w:val="single"/>
      </w:rPr>
      <w:t xml:space="preserve"> </w:t>
    </w:r>
    <w:r w:rsidRPr="005020C6">
      <w:rPr>
        <w:rFonts w:ascii="Trebuchet MS" w:hAnsi="Trebuchet MS"/>
        <w:b/>
        <w:i/>
        <w:sz w:val="24"/>
        <w:szCs w:val="24"/>
        <w:u w:val="single"/>
      </w:rPr>
      <w:t>Bend</w:t>
    </w:r>
    <w:r w:rsidRPr="005020C6">
      <w:rPr>
        <w:rFonts w:ascii="Trebuchet MS" w:hAnsi="Trebuchet MS"/>
        <w:b/>
        <w:i/>
        <w:spacing w:val="-4"/>
        <w:sz w:val="24"/>
        <w:szCs w:val="24"/>
        <w:u w:val="single"/>
      </w:rPr>
      <w:t xml:space="preserve"> </w:t>
    </w:r>
    <w:r w:rsidRPr="005020C6">
      <w:rPr>
        <w:rFonts w:ascii="Trebuchet MS" w:hAnsi="Trebuchet MS"/>
        <w:b/>
        <w:i/>
        <w:sz w:val="24"/>
        <w:szCs w:val="24"/>
        <w:u w:val="single"/>
      </w:rPr>
      <w:t>GIS</w:t>
    </w:r>
    <w:r w:rsidRPr="005020C6">
      <w:rPr>
        <w:rFonts w:ascii="Trebuchet MS" w:hAnsi="Trebuchet MS"/>
        <w:b/>
        <w:i/>
        <w:spacing w:val="-13"/>
        <w:sz w:val="24"/>
        <w:szCs w:val="24"/>
        <w:u w:val="single"/>
      </w:rPr>
      <w:t xml:space="preserve"> Consortium</w:t>
    </w:r>
  </w:p>
  <w:p w14:paraId="5FAEE5DE" w14:textId="77777777" w:rsidR="005020C6" w:rsidRPr="005020C6" w:rsidRDefault="005020C6" w:rsidP="005020C6">
    <w:pPr>
      <w:spacing w:after="0" w:line="240" w:lineRule="auto"/>
      <w:ind w:left="5432" w:right="115" w:hanging="754"/>
      <w:jc w:val="right"/>
      <w:rPr>
        <w:rFonts w:ascii="Trebuchet MS" w:hAnsi="Trebuchet MS"/>
        <w:i/>
        <w:sz w:val="24"/>
        <w:szCs w:val="24"/>
      </w:rPr>
    </w:pPr>
    <w:r w:rsidRPr="005020C6">
      <w:rPr>
        <w:rFonts w:ascii="Trebuchet MS" w:hAnsi="Trebuchet MS"/>
        <w:i/>
        <w:sz w:val="24"/>
        <w:szCs w:val="24"/>
      </w:rPr>
      <w:t>City of Sugarland – Cane Room</w:t>
    </w:r>
  </w:p>
  <w:p w14:paraId="53B56B6F" w14:textId="3731C080" w:rsidR="005020C6" w:rsidRPr="005020C6" w:rsidRDefault="005020C6" w:rsidP="005020C6">
    <w:pPr>
      <w:spacing w:after="0" w:line="240" w:lineRule="auto"/>
      <w:ind w:right="122"/>
      <w:jc w:val="right"/>
      <w:rPr>
        <w:rFonts w:ascii="Trebuchet MS" w:hAnsi="Trebuchet MS"/>
      </w:rPr>
    </w:pPr>
    <w:r w:rsidRPr="005020C6">
      <w:rPr>
        <w:rFonts w:ascii="Trebuchet MS" w:hAnsi="Trebuchet MS"/>
        <w:i/>
        <w:sz w:val="24"/>
        <w:szCs w:val="24"/>
      </w:rPr>
      <w:t>2700</w:t>
    </w:r>
    <w:r w:rsidRPr="005020C6">
      <w:rPr>
        <w:rFonts w:ascii="Trebuchet MS" w:hAnsi="Trebuchet MS"/>
        <w:i/>
        <w:spacing w:val="-6"/>
        <w:sz w:val="24"/>
        <w:szCs w:val="24"/>
      </w:rPr>
      <w:t xml:space="preserve"> </w:t>
    </w:r>
    <w:r w:rsidRPr="005020C6">
      <w:rPr>
        <w:rFonts w:ascii="Trebuchet MS" w:hAnsi="Trebuchet MS"/>
        <w:i/>
        <w:sz w:val="24"/>
        <w:szCs w:val="24"/>
      </w:rPr>
      <w:t>Town</w:t>
    </w:r>
    <w:r w:rsidRPr="005020C6">
      <w:rPr>
        <w:rFonts w:ascii="Trebuchet MS" w:hAnsi="Trebuchet MS"/>
        <w:i/>
        <w:spacing w:val="-5"/>
        <w:sz w:val="24"/>
        <w:szCs w:val="24"/>
      </w:rPr>
      <w:t xml:space="preserve"> </w:t>
    </w:r>
    <w:r w:rsidRPr="005020C6">
      <w:rPr>
        <w:rFonts w:ascii="Trebuchet MS" w:hAnsi="Trebuchet MS"/>
        <w:i/>
        <w:sz w:val="24"/>
        <w:szCs w:val="24"/>
      </w:rPr>
      <w:t>Center</w:t>
    </w:r>
    <w:r w:rsidRPr="005020C6">
      <w:rPr>
        <w:rFonts w:ascii="Trebuchet MS" w:hAnsi="Trebuchet MS"/>
        <w:i/>
        <w:spacing w:val="-4"/>
        <w:sz w:val="24"/>
        <w:szCs w:val="24"/>
      </w:rPr>
      <w:t xml:space="preserve"> </w:t>
    </w:r>
    <w:r w:rsidRPr="005020C6">
      <w:rPr>
        <w:rFonts w:ascii="Trebuchet MS" w:hAnsi="Trebuchet MS"/>
        <w:i/>
        <w:sz w:val="24"/>
        <w:szCs w:val="24"/>
      </w:rPr>
      <w:t>Blvd,</w:t>
    </w:r>
    <w:r w:rsidRPr="005020C6">
      <w:rPr>
        <w:rFonts w:ascii="Trebuchet MS" w:hAnsi="Trebuchet MS"/>
        <w:i/>
        <w:spacing w:val="-3"/>
        <w:sz w:val="24"/>
        <w:szCs w:val="24"/>
      </w:rPr>
      <w:t xml:space="preserve"> </w:t>
    </w:r>
    <w:r w:rsidRPr="005020C6">
      <w:rPr>
        <w:rFonts w:ascii="Trebuchet MS" w:hAnsi="Trebuchet MS"/>
        <w:i/>
        <w:sz w:val="24"/>
        <w:szCs w:val="24"/>
      </w:rPr>
      <w:t>Sugar</w:t>
    </w:r>
    <w:r w:rsidRPr="005020C6">
      <w:rPr>
        <w:rFonts w:ascii="Trebuchet MS" w:hAnsi="Trebuchet MS"/>
        <w:i/>
        <w:spacing w:val="-4"/>
        <w:sz w:val="24"/>
        <w:szCs w:val="24"/>
      </w:rPr>
      <w:t xml:space="preserve"> </w:t>
    </w:r>
    <w:r w:rsidRPr="005020C6">
      <w:rPr>
        <w:rFonts w:ascii="Trebuchet MS" w:hAnsi="Trebuchet MS"/>
        <w:i/>
        <w:sz w:val="24"/>
        <w:szCs w:val="24"/>
      </w:rPr>
      <w:t>Land,</w:t>
    </w:r>
    <w:r w:rsidRPr="005020C6">
      <w:rPr>
        <w:rFonts w:ascii="Trebuchet MS" w:hAnsi="Trebuchet MS"/>
        <w:i/>
        <w:spacing w:val="-3"/>
        <w:sz w:val="24"/>
        <w:szCs w:val="24"/>
      </w:rPr>
      <w:t xml:space="preserve"> </w:t>
    </w:r>
    <w:r w:rsidRPr="005020C6">
      <w:rPr>
        <w:rFonts w:ascii="Trebuchet MS" w:hAnsi="Trebuchet MS"/>
        <w:i/>
        <w:sz w:val="24"/>
        <w:szCs w:val="24"/>
      </w:rPr>
      <w:t>TX</w:t>
    </w:r>
    <w:r w:rsidRPr="005020C6">
      <w:rPr>
        <w:rFonts w:ascii="Trebuchet MS" w:hAnsi="Trebuchet MS"/>
        <w:i/>
        <w:spacing w:val="-8"/>
        <w:sz w:val="24"/>
        <w:szCs w:val="24"/>
      </w:rPr>
      <w:t xml:space="preserve"> </w:t>
    </w:r>
    <w:r w:rsidRPr="005020C6">
      <w:rPr>
        <w:rFonts w:ascii="Trebuchet MS" w:hAnsi="Trebuchet MS"/>
        <w:i/>
        <w:spacing w:val="-2"/>
        <w:sz w:val="24"/>
        <w:szCs w:val="24"/>
      </w:rPr>
      <w:t>77479</w:t>
    </w:r>
    <w:r w:rsidRPr="005020C6">
      <w:rPr>
        <w:rFonts w:ascii="Trebuchet MS" w:hAnsi="Trebuchet MS"/>
        <w:noProof/>
      </w:rPr>
      <mc:AlternateContent>
        <mc:Choice Requires="wps">
          <w:drawing>
            <wp:anchor distT="0" distB="0" distL="0" distR="0" simplePos="0" relativeHeight="251659264" behindDoc="1" locked="0" layoutInCell="1" allowOverlap="1" wp14:anchorId="78D50B1F" wp14:editId="2018A79D">
              <wp:simplePos x="0" y="0"/>
              <wp:positionH relativeFrom="page">
                <wp:posOffset>989281</wp:posOffset>
              </wp:positionH>
              <wp:positionV relativeFrom="paragraph">
                <wp:posOffset>258712</wp:posOffset>
              </wp:positionV>
              <wp:extent cx="5871210" cy="1270"/>
              <wp:effectExtent l="0" t="0" r="0" b="0"/>
              <wp:wrapTopAndBottom/>
              <wp:docPr id="928347664"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1210" cy="1270"/>
                      </a:xfrm>
                      <a:custGeom>
                        <a:avLst/>
                        <a:gdLst/>
                        <a:ahLst/>
                        <a:cxnLst/>
                        <a:rect l="l" t="t" r="r" b="b"/>
                        <a:pathLst>
                          <a:path w="5871210">
                            <a:moveTo>
                              <a:pt x="0" y="0"/>
                            </a:moveTo>
                            <a:lnTo>
                              <a:pt x="5871058" y="0"/>
                            </a:lnTo>
                          </a:path>
                        </a:pathLst>
                      </a:custGeom>
                      <a:ln w="731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C81AB7" id="Graphic 2" o:spid="_x0000_s1026" style="position:absolute;margin-left:77.9pt;margin-top:20.35pt;width:462.3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58712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" path="m,l5871058,e" filled="f" strokeweight=".20306mm">
              <v:path arrowok="t"/>
              <w10:wrap type="topAndBottom" anchorx="page"/>
            </v:shape>
          </w:pict>
        </mc:Fallback>
      </mc:AlternateContent>
    </w:r>
  </w:p>
  <w:p w14:paraId="0F78E487" w14:textId="77777777" w:rsidR="005020C6" w:rsidRDefault="005020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0C6"/>
    <w:rsid w:val="001C23AD"/>
    <w:rsid w:val="00212609"/>
    <w:rsid w:val="002B3A6F"/>
    <w:rsid w:val="002D6B70"/>
    <w:rsid w:val="00306BA6"/>
    <w:rsid w:val="003C48F7"/>
    <w:rsid w:val="00435B50"/>
    <w:rsid w:val="004758A5"/>
    <w:rsid w:val="005020C6"/>
    <w:rsid w:val="00777886"/>
    <w:rsid w:val="007F1D87"/>
    <w:rsid w:val="00814F71"/>
    <w:rsid w:val="0088257D"/>
    <w:rsid w:val="00892963"/>
    <w:rsid w:val="009663C9"/>
    <w:rsid w:val="00AF1B38"/>
    <w:rsid w:val="00C458C1"/>
    <w:rsid w:val="00D2687C"/>
    <w:rsid w:val="00ED1339"/>
    <w:rsid w:val="00EF62E0"/>
    <w:rsid w:val="00F45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27AA622"/>
  <w15:chartTrackingRefBased/>
  <w15:docId w15:val="{A98010CA-DEAA-4573-A05F-35AB89B7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0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0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0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0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0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0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0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0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0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0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0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0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0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0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0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0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0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0C6"/>
    <w:rPr>
      <w:rFonts w:eastAsiaTheme="majorEastAsia" w:cstheme="majorBidi"/>
      <w:color w:val="272727" w:themeColor="text1" w:themeTint="D8"/>
    </w:rPr>
  </w:style>
  <w:style w:type="paragraph" w:styleId="Title">
    <w:name w:val="Title"/>
    <w:basedOn w:val="Normal"/>
    <w:next w:val="Normal"/>
    <w:link w:val="TitleChar"/>
    <w:uiPriority w:val="10"/>
    <w:qFormat/>
    <w:rsid w:val="005020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0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0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0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0C6"/>
    <w:pPr>
      <w:spacing w:before="160"/>
      <w:jc w:val="center"/>
    </w:pPr>
    <w:rPr>
      <w:i/>
      <w:iCs/>
      <w:color w:val="404040" w:themeColor="text1" w:themeTint="BF"/>
    </w:rPr>
  </w:style>
  <w:style w:type="character" w:customStyle="1" w:styleId="QuoteChar">
    <w:name w:val="Quote Char"/>
    <w:basedOn w:val="DefaultParagraphFont"/>
    <w:link w:val="Quote"/>
    <w:uiPriority w:val="29"/>
    <w:rsid w:val="005020C6"/>
    <w:rPr>
      <w:i/>
      <w:iCs/>
      <w:color w:val="404040" w:themeColor="text1" w:themeTint="BF"/>
    </w:rPr>
  </w:style>
  <w:style w:type="paragraph" w:styleId="ListParagraph">
    <w:name w:val="List Paragraph"/>
    <w:basedOn w:val="Normal"/>
    <w:uiPriority w:val="34"/>
    <w:qFormat/>
    <w:rsid w:val="005020C6"/>
    <w:pPr>
      <w:ind w:left="720"/>
      <w:contextualSpacing/>
    </w:pPr>
  </w:style>
  <w:style w:type="character" w:styleId="IntenseEmphasis">
    <w:name w:val="Intense Emphasis"/>
    <w:basedOn w:val="DefaultParagraphFont"/>
    <w:uiPriority w:val="21"/>
    <w:qFormat/>
    <w:rsid w:val="005020C6"/>
    <w:rPr>
      <w:i/>
      <w:iCs/>
      <w:color w:val="0F4761" w:themeColor="accent1" w:themeShade="BF"/>
    </w:rPr>
  </w:style>
  <w:style w:type="paragraph" w:styleId="IntenseQuote">
    <w:name w:val="Intense Quote"/>
    <w:basedOn w:val="Normal"/>
    <w:next w:val="Normal"/>
    <w:link w:val="IntenseQuoteChar"/>
    <w:uiPriority w:val="30"/>
    <w:qFormat/>
    <w:rsid w:val="005020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0C6"/>
    <w:rPr>
      <w:i/>
      <w:iCs/>
      <w:color w:val="0F4761" w:themeColor="accent1" w:themeShade="BF"/>
    </w:rPr>
  </w:style>
  <w:style w:type="character" w:styleId="IntenseReference">
    <w:name w:val="Intense Reference"/>
    <w:basedOn w:val="DefaultParagraphFont"/>
    <w:uiPriority w:val="32"/>
    <w:qFormat/>
    <w:rsid w:val="005020C6"/>
    <w:rPr>
      <w:b/>
      <w:bCs/>
      <w:smallCaps/>
      <w:color w:val="0F4761" w:themeColor="accent1" w:themeShade="BF"/>
      <w:spacing w:val="5"/>
    </w:rPr>
  </w:style>
  <w:style w:type="paragraph" w:styleId="Header">
    <w:name w:val="header"/>
    <w:basedOn w:val="Normal"/>
    <w:link w:val="HeaderChar"/>
    <w:uiPriority w:val="99"/>
    <w:unhideWhenUsed/>
    <w:rsid w:val="005020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0C6"/>
  </w:style>
  <w:style w:type="paragraph" w:styleId="Footer">
    <w:name w:val="footer"/>
    <w:basedOn w:val="Normal"/>
    <w:link w:val="FooterChar"/>
    <w:uiPriority w:val="99"/>
    <w:unhideWhenUsed/>
    <w:rsid w:val="005020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0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1</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Hornsby</dc:creator>
  <cp:keywords/>
  <dc:description/>
  <cp:lastModifiedBy>Penny Hornsby</cp:lastModifiedBy>
  <cp:revision>8</cp:revision>
  <dcterms:created xsi:type="dcterms:W3CDTF">2024-08-21T10:58:00Z</dcterms:created>
  <dcterms:modified xsi:type="dcterms:W3CDTF">2024-10-07T11:53:00Z</dcterms:modified>
</cp:coreProperties>
</file>